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C9A8" w14:textId="3EE4E479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42D1B">
        <w:rPr>
          <w:rFonts w:ascii="Arial" w:hAnsi="Arial" w:cs="Arial"/>
          <w:sz w:val="28"/>
          <w:szCs w:val="28"/>
        </w:rPr>
        <w:t>07</w:t>
      </w:r>
      <w:r w:rsidRPr="00F42D1B">
        <w:rPr>
          <w:rFonts w:ascii="Arial" w:hAnsi="Arial" w:cs="Arial"/>
          <w:sz w:val="28"/>
          <w:szCs w:val="28"/>
        </w:rPr>
        <w:tab/>
        <w:t>Record keeping procedures</w:t>
      </w:r>
    </w:p>
    <w:p w14:paraId="189B496C" w14:textId="6E8DC6DD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637F8EC1" w14:textId="237F8613" w:rsidR="00883F34" w:rsidRPr="006F391C" w:rsidRDefault="00B2188F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="00B5578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14:paraId="2055566B" w14:textId="49C8542A" w:rsidR="006962A1" w:rsidRPr="00A55E99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>the designated person’s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="00A55E99" w:rsidRPr="00A55E99">
        <w:rPr>
          <w:rFonts w:ascii="Arial" w:hAnsi="Arial" w:cs="Arial"/>
          <w:sz w:val="22"/>
          <w:szCs w:val="22"/>
        </w:rPr>
        <w:t>s, set out below.</w:t>
      </w:r>
    </w:p>
    <w:p w14:paraId="41054513" w14:textId="74F48EDB" w:rsidR="006962A1" w:rsidRPr="006F391C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="004379D0" w:rsidRPr="318CD1D9">
        <w:rPr>
          <w:rFonts w:ascii="Arial" w:hAnsi="Arial" w:cs="Arial"/>
          <w:sz w:val="22"/>
          <w:szCs w:val="22"/>
        </w:rPr>
        <w:t xml:space="preserve">he </w:t>
      </w:r>
      <w:r w:rsidR="001141EE" w:rsidRPr="000D6FFA">
        <w:rPr>
          <w:rFonts w:ascii="Arial" w:hAnsi="Arial" w:cs="Arial"/>
          <w:sz w:val="22"/>
          <w:szCs w:val="22"/>
        </w:rPr>
        <w:t xml:space="preserve">Local </w:t>
      </w:r>
      <w:r w:rsidR="001141EE" w:rsidRP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="000A2CC7" w:rsidRPr="001141EE">
        <w:rPr>
          <w:rFonts w:ascii="Arial" w:hAnsi="Arial" w:cs="Arial"/>
          <w:sz w:val="22"/>
          <w:szCs w:val="22"/>
        </w:rPr>
        <w:t>setting</w:t>
      </w:r>
      <w:r w:rsidR="00ED5906" w:rsidRPr="001141EE">
        <w:rPr>
          <w:rFonts w:ascii="Arial" w:hAnsi="Arial" w:cs="Arial"/>
          <w:sz w:val="22"/>
          <w:szCs w:val="22"/>
        </w:rPr>
        <w:t>, the designated person will</w:t>
      </w:r>
      <w:r w:rsidRPr="001141EE">
        <w:rPr>
          <w:rFonts w:ascii="Arial" w:hAnsi="Arial" w:cs="Arial"/>
          <w:sz w:val="22"/>
          <w:szCs w:val="22"/>
        </w:rPr>
        <w:t xml:space="preserve"> liaise</w:t>
      </w:r>
      <w:r w:rsidRPr="00ED5906">
        <w:rPr>
          <w:rFonts w:ascii="Arial" w:hAnsi="Arial" w:cs="Arial"/>
          <w:sz w:val="22"/>
          <w:szCs w:val="22"/>
        </w:rPr>
        <w:t xml:space="preserve"> w</w:t>
      </w:r>
      <w:r w:rsidR="005A3F25" w:rsidRPr="00ED5906">
        <w:rPr>
          <w:rFonts w:ascii="Arial" w:hAnsi="Arial" w:cs="Arial"/>
          <w:sz w:val="22"/>
          <w:szCs w:val="22"/>
        </w:rPr>
        <w:t xml:space="preserve">ith </w:t>
      </w:r>
      <w:r w:rsidR="00ED5906" w:rsidRPr="00ED5906">
        <w:rPr>
          <w:rFonts w:ascii="Arial" w:hAnsi="Arial" w:cs="Arial"/>
          <w:sz w:val="22"/>
          <w:szCs w:val="22"/>
        </w:rPr>
        <w:t>their</w:t>
      </w:r>
      <w:r w:rsidR="005A3F25" w:rsidRPr="00ED5906">
        <w:rPr>
          <w:rFonts w:ascii="Arial" w:hAnsi="Arial" w:cs="Arial"/>
          <w:sz w:val="22"/>
          <w:szCs w:val="22"/>
        </w:rPr>
        <w:t xml:space="preserve"> line manager, and </w:t>
      </w:r>
      <w:r w:rsidR="00ED5906" w:rsidRP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="00ED5906" w:rsidRPr="00ED5906">
        <w:rPr>
          <w:rFonts w:ascii="Arial" w:hAnsi="Arial" w:cs="Arial"/>
          <w:sz w:val="22"/>
          <w:szCs w:val="22"/>
        </w:rPr>
        <w:t>advice if necessary.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>prime and specific areas of learning and development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22B9409D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</w:p>
    <w:p w14:paraId="4EC5E643" w14:textId="6FC5835B" w:rsidR="00B2188F" w:rsidRPr="00450F16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="00883F34" w:rsidRPr="318CD1D9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="00883F34" w:rsidRPr="318CD1D9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="007573EF" w:rsidRPr="318CD1D9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="00854A68" w:rsidRPr="318CD1D9">
        <w:rPr>
          <w:rFonts w:ascii="Arial" w:hAnsi="Arial" w:cs="Arial"/>
          <w:sz w:val="22"/>
          <w:szCs w:val="22"/>
        </w:rPr>
        <w:t xml:space="preserve">ity, whether there is an Action Plan </w:t>
      </w:r>
      <w:r w:rsidR="00883F34" w:rsidRPr="318CD1D9">
        <w:rPr>
          <w:rFonts w:ascii="Arial" w:hAnsi="Arial" w:cs="Arial"/>
          <w:sz w:val="22"/>
          <w:szCs w:val="22"/>
        </w:rPr>
        <w:t>(or other relevant plan, such as CIN or CP</w:t>
      </w:r>
      <w:r w:rsidR="00DF4AD7" w:rsidRPr="318CD1D9">
        <w:rPr>
          <w:rFonts w:ascii="Arial" w:hAnsi="Arial" w:cs="Arial"/>
          <w:sz w:val="22"/>
          <w:szCs w:val="22"/>
        </w:rPr>
        <w:t>, or early help</w:t>
      </w:r>
      <w:r w:rsidR="00883F34" w:rsidRPr="318CD1D9">
        <w:rPr>
          <w:rFonts w:ascii="Arial" w:hAnsi="Arial" w:cs="Arial"/>
          <w:sz w:val="22"/>
          <w:szCs w:val="22"/>
        </w:rPr>
        <w:t>)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>The summary shared with schools should also include whether the child is in receipt of,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1765504B" w14:textId="77777777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76FB9E5C" w:rsidR="00B2188F" w:rsidRPr="006F391C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593F" w:rsidRPr="318CD1D9">
        <w:rPr>
          <w:rFonts w:ascii="Arial" w:hAnsi="Arial" w:cs="Arial"/>
          <w:sz w:val="22"/>
          <w:szCs w:val="22"/>
        </w:rPr>
        <w:t>setting</w:t>
      </w:r>
      <w:r w:rsidR="00B2188F" w:rsidRPr="318CD1D9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="00B2188F" w:rsidRPr="318CD1D9">
        <w:rPr>
          <w:rFonts w:ascii="Arial" w:hAnsi="Arial" w:cs="Arial"/>
          <w:sz w:val="22"/>
          <w:szCs w:val="22"/>
        </w:rPr>
        <w:t>these where provided.</w:t>
      </w:r>
    </w:p>
    <w:p w14:paraId="527693A7" w14:textId="77777777" w:rsidR="009D252D" w:rsidRPr="006F391C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Whichever format of assessment summary is used, it should be </w:t>
      </w:r>
      <w:r w:rsidR="002E192C" w:rsidRPr="318CD1D9">
        <w:rPr>
          <w:rFonts w:ascii="Arial" w:hAnsi="Arial" w:cs="Arial"/>
          <w:sz w:val="22"/>
          <w:szCs w:val="22"/>
        </w:rPr>
        <w:t>completed and shared with the parent prior to transfer</w:t>
      </w:r>
      <w:r w:rsidR="005A3F25" w:rsidRPr="318CD1D9">
        <w:rPr>
          <w:rFonts w:ascii="Arial" w:hAnsi="Arial" w:cs="Arial"/>
          <w:sz w:val="22"/>
          <w:szCs w:val="22"/>
        </w:rPr>
        <w:t>.</w:t>
      </w: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</w:t>
      </w:r>
      <w:proofErr w:type="gramStart"/>
      <w:r w:rsidRPr="318CD1D9">
        <w:rPr>
          <w:rFonts w:ascii="Arial" w:hAnsi="Arial" w:cs="Arial"/>
          <w:sz w:val="22"/>
          <w:szCs w:val="22"/>
        </w:rPr>
        <w:t>treatment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</w:t>
      </w:r>
      <w:proofErr w:type="gramStart"/>
      <w:r w:rsidRPr="318CD1D9">
        <w:rPr>
          <w:rFonts w:ascii="Arial" w:hAnsi="Arial" w:cs="Arial"/>
          <w:sz w:val="22"/>
          <w:szCs w:val="22"/>
        </w:rPr>
        <w:t>balanced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0CD31359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gramStart"/>
      <w:r w:rsidRPr="318CD1D9">
        <w:rPr>
          <w:rFonts w:ascii="Arial" w:hAnsi="Arial" w:cs="Arial"/>
          <w:sz w:val="22"/>
          <w:szCs w:val="22"/>
        </w:rPr>
        <w:lastRenderedPageBreak/>
        <w:t>In the event that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recorded on form 6.4d,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0CEB957F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</w:t>
      </w:r>
      <w:proofErr w:type="gramStart"/>
      <w:r w:rsidR="00504EE5" w:rsidRPr="318CD1D9">
        <w:rPr>
          <w:rFonts w:ascii="Arial" w:hAnsi="Arial" w:cs="Arial"/>
          <w:sz w:val="22"/>
          <w:szCs w:val="22"/>
        </w:rPr>
        <w:t>setting</w:t>
      </w:r>
      <w:proofErr w:type="gramEnd"/>
      <w:r w:rsidR="00504EE5" w:rsidRPr="318CD1D9">
        <w:rPr>
          <w:rFonts w:ascii="Arial" w:hAnsi="Arial" w:cs="Arial"/>
          <w:sz w:val="22"/>
          <w:szCs w:val="22"/>
        </w:rPr>
        <w:t xml:space="preserve">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r w:rsidRPr="318CD1D9">
        <w:rPr>
          <w:rFonts w:ascii="Arial" w:hAnsi="Arial" w:cs="Arial"/>
          <w:sz w:val="22"/>
          <w:szCs w:val="22"/>
        </w:rPr>
        <w:t xml:space="preserve">procedures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28020568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421975" w:rsidRP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 xml:space="preserve">setting, addressed to the </w:t>
      </w:r>
      <w:proofErr w:type="gramStart"/>
      <w:r w:rsidRPr="318CD1D9">
        <w:rPr>
          <w:rFonts w:ascii="Arial" w:hAnsi="Arial" w:cs="Arial"/>
          <w:sz w:val="22"/>
          <w:szCs w:val="22"/>
        </w:rPr>
        <w:t>setting’</w:t>
      </w:r>
      <w:r w:rsidR="00CE13F2">
        <w:rPr>
          <w:rFonts w:ascii="Arial" w:hAnsi="Arial" w:cs="Arial"/>
          <w:sz w:val="22"/>
          <w:szCs w:val="22"/>
        </w:rPr>
        <w:t>s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64E50571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The setting manager must review and update </w:t>
      </w:r>
      <w:r w:rsidR="008944D2" w:rsidRPr="008944D2">
        <w:rPr>
          <w:rFonts w:ascii="Arial" w:hAnsi="Arial" w:cs="Arial"/>
          <w:sz w:val="22"/>
          <w:szCs w:val="22"/>
        </w:rPr>
        <w:t>06.1a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1B5FD170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>The</w:t>
      </w:r>
      <w:r w:rsidR="00A40C59">
        <w:rPr>
          <w:rFonts w:ascii="Arial" w:hAnsi="Arial" w:cs="Arial"/>
          <w:sz w:val="22"/>
          <w:szCs w:val="22"/>
        </w:rPr>
        <w:t xml:space="preserve"> set</w:t>
      </w:r>
      <w:r w:rsidR="003D51DB">
        <w:rPr>
          <w:rFonts w:ascii="Arial" w:hAnsi="Arial" w:cs="Arial"/>
          <w:sz w:val="22"/>
          <w:szCs w:val="22"/>
        </w:rPr>
        <w:t>tin</w:t>
      </w:r>
      <w:r w:rsidR="00A40C59">
        <w:rPr>
          <w:rFonts w:ascii="Arial" w:hAnsi="Arial" w:cs="Arial"/>
          <w:sz w:val="22"/>
          <w:szCs w:val="22"/>
        </w:rPr>
        <w:t>g</w:t>
      </w:r>
      <w:r w:rsidRPr="00CE13F2">
        <w:rPr>
          <w:rFonts w:ascii="Arial" w:hAnsi="Arial" w:cs="Arial"/>
          <w:sz w:val="22"/>
          <w:szCs w:val="22"/>
        </w:rPr>
        <w:t xml:space="preserve"> manager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lastRenderedPageBreak/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0FE9A60" w14:textId="0655E2A4" w:rsidR="00B2188F" w:rsidRPr="00BE51C4" w:rsidRDefault="004379D0" w:rsidP="00BB070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</w:t>
      </w:r>
      <w:r w:rsidR="00BB070D">
        <w:rPr>
          <w:rFonts w:ascii="Arial" w:hAnsi="Arial" w:cs="Arial"/>
          <w:sz w:val="22"/>
          <w:szCs w:val="22"/>
        </w:rPr>
        <w:t xml:space="preserve"> and archived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  <w:r w:rsidR="00B2188F" w:rsidRPr="00BE51C4">
        <w:rPr>
          <w:rFonts w:ascii="Arial" w:hAnsi="Arial" w:cs="Arial"/>
          <w:sz w:val="22"/>
          <w:szCs w:val="22"/>
        </w:rPr>
        <w:t xml:space="preserve">for </w:t>
      </w:r>
      <w:r w:rsidR="00B2188F"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</w:t>
      </w:r>
      <w:proofErr w:type="gramStart"/>
      <w:r w:rsidR="00373FAC" w:rsidRPr="00602F33">
        <w:rPr>
          <w:rFonts w:ascii="Arial" w:hAnsi="Arial" w:cs="Arial"/>
          <w:sz w:val="22"/>
          <w:szCs w:val="22"/>
        </w:rPr>
        <w:t>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="00B2188F" w:rsidRPr="00602F33">
        <w:rPr>
          <w:rFonts w:ascii="Arial" w:hAnsi="Arial" w:cs="Arial"/>
          <w:sz w:val="22"/>
          <w:szCs w:val="22"/>
        </w:rPr>
        <w:t xml:space="preserve"> and</w:t>
      </w:r>
      <w:proofErr w:type="gramEnd"/>
      <w:r w:rsidR="00B2188F" w:rsidRPr="00602F33">
        <w:rPr>
          <w:rFonts w:ascii="Arial" w:hAnsi="Arial" w:cs="Arial"/>
          <w:sz w:val="22"/>
          <w:szCs w:val="22"/>
        </w:rPr>
        <w:t xml:space="preserve"> can</w:t>
      </w:r>
      <w:r w:rsidR="00B2188F"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1EAA82A8" w14:textId="3AEBD97A" w:rsidR="001C605C" w:rsidRPr="006F391C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For web-based or electronic children’s </w:t>
      </w:r>
      <w:r w:rsidR="009B04E4" w:rsidRPr="318CD1D9">
        <w:rPr>
          <w:rFonts w:ascii="Arial" w:hAnsi="Arial" w:cs="Arial"/>
          <w:sz w:val="22"/>
          <w:szCs w:val="22"/>
        </w:rPr>
        <w:t>files,</w:t>
      </w:r>
      <w:r w:rsidRPr="318CD1D9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00EA0DC1">
        <w:rPr>
          <w:rFonts w:ascii="Arial" w:hAnsi="Arial" w:cs="Arial"/>
          <w:sz w:val="22"/>
          <w:szCs w:val="22"/>
        </w:rPr>
        <w:t xml:space="preserve">procedure, and </w:t>
      </w:r>
      <w:r w:rsidR="00EA0DC1" w:rsidRPr="00EA0DC1">
        <w:rPr>
          <w:rFonts w:ascii="Arial" w:hAnsi="Arial" w:cs="Arial"/>
          <w:sz w:val="22"/>
          <w:szCs w:val="22"/>
        </w:rPr>
        <w:t>re</w:t>
      </w:r>
      <w:r w:rsidR="00EA0DC1">
        <w:rPr>
          <w:rFonts w:ascii="Arial" w:hAnsi="Arial" w:cs="Arial"/>
          <w:sz w:val="22"/>
          <w:szCs w:val="22"/>
        </w:rPr>
        <w:t>cords</w:t>
      </w:r>
      <w:r w:rsidRPr="00EA0DC1">
        <w:rPr>
          <w:rFonts w:ascii="Arial" w:hAnsi="Arial" w:cs="Arial"/>
          <w:sz w:val="22"/>
          <w:szCs w:val="22"/>
        </w:rPr>
        <w:t xml:space="preserve"> detail</w:t>
      </w:r>
      <w:r w:rsidR="00EA0DC1" w:rsidRPr="00EA0DC1">
        <w:rPr>
          <w:rFonts w:ascii="Arial" w:hAnsi="Arial" w:cs="Arial"/>
          <w:sz w:val="22"/>
          <w:szCs w:val="22"/>
        </w:rPr>
        <w:t>s of</w:t>
      </w:r>
      <w:r w:rsidRPr="00EA0DC1">
        <w:rPr>
          <w:rFonts w:ascii="Arial" w:hAnsi="Arial" w:cs="Arial"/>
          <w:sz w:val="22"/>
          <w:szCs w:val="22"/>
        </w:rPr>
        <w:t xml:space="preserve"> what needs to be retained/destroyed. The designated person must</w:t>
      </w:r>
      <w:r w:rsidRPr="318CD1D9">
        <w:rPr>
          <w:rFonts w:ascii="Arial" w:hAnsi="Arial" w:cs="Arial"/>
          <w:sz w:val="22"/>
          <w:szCs w:val="22"/>
        </w:rPr>
        <w:t xml:space="preserve"> make arrangements to ensure that electronic files are deleted/retained as required in accordance with the </w:t>
      </w:r>
      <w:r w:rsidR="00A87D43">
        <w:rPr>
          <w:rFonts w:ascii="Arial" w:hAnsi="Arial" w:cs="Arial"/>
          <w:sz w:val="22"/>
          <w:szCs w:val="22"/>
        </w:rPr>
        <w:t>required retention periods</w:t>
      </w:r>
      <w:r w:rsidRPr="318CD1D9">
        <w:rPr>
          <w:rFonts w:ascii="Arial" w:hAnsi="Arial" w:cs="Arial"/>
          <w:sz w:val="22"/>
          <w:szCs w:val="22"/>
        </w:rPr>
        <w:t xml:space="preserve"> in the same way as </w:t>
      </w:r>
      <w:proofErr w:type="gramStart"/>
      <w:r w:rsidRPr="318CD1D9">
        <w:rPr>
          <w:rFonts w:ascii="Arial" w:hAnsi="Arial" w:cs="Arial"/>
          <w:sz w:val="22"/>
          <w:szCs w:val="22"/>
        </w:rPr>
        <w:t>paper based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files.</w:t>
      </w:r>
    </w:p>
    <w:p w14:paraId="3B22BB7D" w14:textId="580B9CD2" w:rsidR="00C13017" w:rsidRPr="001079F0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sectPr w:rsidR="00C13017" w:rsidRPr="001079F0" w:rsidSect="002143AF"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1450" w14:textId="77777777" w:rsidR="00497697" w:rsidRDefault="00497697" w:rsidP="00D25F7E">
      <w:r>
        <w:separator/>
      </w:r>
    </w:p>
  </w:endnote>
  <w:endnote w:type="continuationSeparator" w:id="0">
    <w:p w14:paraId="0EE34D6B" w14:textId="77777777" w:rsidR="00497697" w:rsidRDefault="00497697" w:rsidP="00D25F7E">
      <w:r>
        <w:continuationSeparator/>
      </w:r>
    </w:p>
  </w:endnote>
  <w:endnote w:type="continuationNotice" w:id="1">
    <w:p w14:paraId="2D1619BF" w14:textId="77777777" w:rsidR="00497697" w:rsidRDefault="00497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7BB4" w14:textId="77777777" w:rsidR="00497697" w:rsidRDefault="00497697" w:rsidP="00D25F7E">
      <w:r>
        <w:separator/>
      </w:r>
    </w:p>
  </w:footnote>
  <w:footnote w:type="continuationSeparator" w:id="0">
    <w:p w14:paraId="6B86C308" w14:textId="77777777" w:rsidR="00497697" w:rsidRDefault="00497697" w:rsidP="00D25F7E">
      <w:r>
        <w:continuationSeparator/>
      </w:r>
    </w:p>
  </w:footnote>
  <w:footnote w:type="continuationNotice" w:id="1">
    <w:p w14:paraId="6ED1911C" w14:textId="77777777" w:rsidR="00497697" w:rsidRDefault="004976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070D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Stepping Stones</cp:lastModifiedBy>
  <cp:revision>2</cp:revision>
  <cp:lastPrinted>2021-08-31T11:39:00Z</cp:lastPrinted>
  <dcterms:created xsi:type="dcterms:W3CDTF">2021-08-31T11:39:00Z</dcterms:created>
  <dcterms:modified xsi:type="dcterms:W3CDTF">2021-08-31T11:39:00Z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